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04715" w:rsidRPr="00BC39E4" w:rsidRDefault="00BC39E4" w:rsidP="00BC39E4">
      <w:pPr>
        <w:jc w:val="both"/>
        <w:rPr>
          <w:b/>
          <w:sz w:val="36"/>
          <w:szCs w:val="36"/>
        </w:rPr>
      </w:pPr>
      <w:r w:rsidRPr="00BC39E4">
        <w:rPr>
          <w:b/>
          <w:sz w:val="36"/>
          <w:szCs w:val="36"/>
        </w:rPr>
        <w:t>O Presidente da ITGA reafirma o seu compromisso durante as visitas a países em África, chamando a atenção para a viabilidade dos produtores numa mensagem-chave para os Governos</w:t>
      </w:r>
    </w:p>
    <w:p w:rsidR="00BC39E4" w:rsidRDefault="00BC39E4" w:rsidP="00BC39E4">
      <w:pPr>
        <w:jc w:val="both"/>
      </w:pPr>
    </w:p>
    <w:p w:rsidR="00BC39E4" w:rsidRPr="00BC39E4" w:rsidRDefault="00BC39E4" w:rsidP="00BC39E4">
      <w:pPr>
        <w:jc w:val="both"/>
      </w:pPr>
      <w:r w:rsidRPr="00BC39E4">
        <w:t>José Javier Aranda, Presidente da ITGA, fez uma digressão pelos países produtores de tabaco em África, reunindo-se com associações de produtores e partes interessadas para transmitir o seu empenho na região: "A sustentabilidade começa por garantir a viabilidade dos produtores. Sem isso, o próprio pilar do sector está em risco."</w:t>
      </w:r>
    </w:p>
    <w:p w:rsidR="00BC39E4" w:rsidRPr="00BC39E4" w:rsidRDefault="00BC39E4" w:rsidP="00BC39E4">
      <w:pPr>
        <w:jc w:val="both"/>
      </w:pPr>
      <w:r w:rsidRPr="00BC39E4">
        <w:t>O Sr. Aranda, um produtor de tabaco de quinta geração em Salta, na Argentina, partilhou exemplos que foram implementados com sucesso no seu país de origem para melhorar as condições sociais e ambientais na cultura do tabaco e explicou o caso único do "Fundo Especial do Tabaco" na Argentina, que, segundo ele, é a ferramenta legal que permite aos produtores argentinos manterem-se viáveis e reinvestirem em iniciativas sociais, económicas e ambientais.</w:t>
      </w:r>
    </w:p>
    <w:p w:rsidR="00BC39E4" w:rsidRDefault="00BC39E4" w:rsidP="00BC39E4">
      <w:pPr>
        <w:jc w:val="both"/>
      </w:pPr>
      <w:r w:rsidRPr="00BC39E4">
        <w:t>Durante as suas visitas, o Presidente da ITGA participou na Assembleia Geral Anual do TAMA Farmers' Trust em Lilongwe, no Malavi. A reunião foi oficialmente aberta por Sam Dalitso Kawale, Ministro da Agricultura do Malawi. O Sr. Aranda transmitiu-lhe as principais mensagens, em nome das associações membros da ITGA e dos milhões de agricultores que a ITGA representa: "Temos de reforçar o compromisso entre os organismos de produtores e os governos contra a demonização do nosso sector. "</w:t>
      </w:r>
    </w:p>
    <w:p w:rsidR="00F13E76" w:rsidRDefault="00F13E76" w:rsidP="00BC39E4">
      <w:pPr>
        <w:jc w:val="both"/>
      </w:pPr>
    </w:p>
    <w:p w:rsidR="00BC39E4" w:rsidRDefault="00BC39E4" w:rsidP="00BC39E4">
      <w:pPr>
        <w:jc w:val="both"/>
      </w:pPr>
      <w:r>
        <w:t xml:space="preserve">Outro ponto-chave da discussão foi a COP10 da FCTC da OMS, que terá lugar no Panamá em novembro próximo. O Presidente da ITGA está numa cruzada de sensibilização para as falsas alegações da OMS sobre a cultura do tabaco e sobre a viabilidade económica de culturas alternativas (artigo 17.º): </w:t>
      </w:r>
    </w:p>
    <w:p w:rsidR="00BC39E4" w:rsidRDefault="00BC39E4" w:rsidP="00BC39E4">
      <w:pPr>
        <w:jc w:val="both"/>
      </w:pPr>
      <w:r>
        <w:t xml:space="preserve">"A FCTC da OMS funciona contra as suas próprias regras de procedimento e, nos termos do artigo 5.3, está deliberadamente a excluir da discussão a voz dos produtores de tabaco e de outros intervenientes-chave do sector do tabaco. Esta é a principal razão pela qual o artigo 17.º (alternativas economicamente viáveis à cultura do tabaco) não registou qualquer evolução." </w:t>
      </w:r>
    </w:p>
    <w:p w:rsidR="00BC39E4" w:rsidRDefault="00BC39E4" w:rsidP="00BC39E4">
      <w:pPr>
        <w:jc w:val="both"/>
      </w:pPr>
      <w:r>
        <w:t>"O artigo 17.º não produziu quaisquer resultados na procura de culturas alternativas viáveis na grande maioria dos países produtores de tabaco. Os produtores já estão a plantar culturas complementares sempre que existem condições para tal. Apelamos à FCTC da OMS para que aplique uma abordagem pragmática a esta questão. A ITGA e as suas associações membros estão prontas a cooperar".</w:t>
      </w:r>
    </w:p>
    <w:p w:rsidR="00BC39E4" w:rsidRDefault="00BC39E4" w:rsidP="00BC39E4">
      <w:pPr>
        <w:jc w:val="both"/>
      </w:pPr>
      <w:r>
        <w:lastRenderedPageBreak/>
        <w:t>Em Harare, no Zimbabué, a ITGA participou na Assembleia Geral Anual da Associação do Tabaco do Zimbabué (ZTA) e realizou o seu Encontro Regional de África 2023, oficialmente aberto pelo Ministro da Agricultura, Dr. Anxious J. Masuka. Quatro dos principais países produtores de tabaco participaram nestas reuniões: Malawi, Tanzânia, Zâmbia e Zimbabué, enquanto a sessão pública contou com a participação dos principais parceiros e partes interessadas do sector.</w:t>
      </w:r>
    </w:p>
    <w:p w:rsidR="00F13E76" w:rsidRDefault="00F13E76" w:rsidP="00BC39E4">
      <w:pPr>
        <w:jc w:val="both"/>
      </w:pPr>
    </w:p>
    <w:p w:rsidR="00BC39E4" w:rsidRDefault="00BC39E4" w:rsidP="00BC39E4">
      <w:pPr>
        <w:jc w:val="both"/>
      </w:pPr>
      <w:r>
        <w:t>Durante a sessão de encerramento do Encontro Regional de África da ITGA, os representantes dos produtores apresentaram relatórios que destacam as principais dinâmicas nos seus respectivos mercados:</w:t>
      </w:r>
    </w:p>
    <w:p w:rsidR="00BC39E4" w:rsidRDefault="00BC39E4" w:rsidP="006F6E47">
      <w:pPr>
        <w:pStyle w:val="PargrafodaLista"/>
        <w:numPr>
          <w:ilvl w:val="0"/>
          <w:numId w:val="1"/>
        </w:numPr>
        <w:jc w:val="both"/>
      </w:pPr>
      <w:r>
        <w:t xml:space="preserve">- Os produtores de tabaco do Maláui intensificaram os seus esforços para produzir uma cultura conforme, que é o pilar da geração de receitas de exportação do país. </w:t>
      </w:r>
    </w:p>
    <w:p w:rsidR="00BC39E4" w:rsidRDefault="00BC39E4" w:rsidP="006F6E47">
      <w:pPr>
        <w:pStyle w:val="PargrafodaLista"/>
        <w:numPr>
          <w:ilvl w:val="0"/>
          <w:numId w:val="1"/>
        </w:numPr>
        <w:jc w:val="both"/>
      </w:pPr>
      <w:r>
        <w:t xml:space="preserve">- Na Tanzânia, o tabaco é uma das cinco culturas estratégicas e está entre os três principais produtos de base em termos de receitas em divisas. </w:t>
      </w:r>
    </w:p>
    <w:p w:rsidR="00BC39E4" w:rsidRDefault="00BC39E4" w:rsidP="006F6E47">
      <w:pPr>
        <w:pStyle w:val="PargrafodaLista"/>
        <w:numPr>
          <w:ilvl w:val="0"/>
          <w:numId w:val="1"/>
        </w:numPr>
        <w:jc w:val="both"/>
      </w:pPr>
      <w:r>
        <w:t>- O tabaco também tem um contributo socioeconómico muito positivo para a economia da Zâmbia, onde a tónica é colocada principalmente na conformidade e na produção sustentável.</w:t>
      </w:r>
    </w:p>
    <w:p w:rsidR="00BC39E4" w:rsidRDefault="00BC39E4" w:rsidP="006F6E47">
      <w:pPr>
        <w:pStyle w:val="PargrafodaLista"/>
        <w:numPr>
          <w:ilvl w:val="0"/>
          <w:numId w:val="1"/>
        </w:numPr>
        <w:jc w:val="both"/>
      </w:pPr>
      <w:r>
        <w:t>- No Zimbabué, a atual sustentabilidade centra-se nos combustíveis de cura, nas práticas de trabalho agrícola e na rastreabilidade.</w:t>
      </w:r>
    </w:p>
    <w:p w:rsidR="00BC39E4" w:rsidRDefault="00BC39E4" w:rsidP="00BC39E4">
      <w:pPr>
        <w:jc w:val="both"/>
      </w:pPr>
      <w:r>
        <w:t>No início de junho, a CEO da ITGA, Mercedes Vázquez, esteve envolvida em várias reuniões na Tanzânia, organizadas pela Tobacco Cooperative Joint Enterprise (TCJE), tendo participado em reuniões com o Ministro da Agricultura, Hussein M. Bashe (MP), que declarou a importância da cultura do tabaco na Tanzânia e o seu compromisso de apoiar a ITGA nos seus esforços para ajudar os produtores a desenvolverem as suas capacidades no sentido de uma produção sustentável de tabaco. A Sra. Vázquez também se reuniu com os principais parceiros e partes interessadas e apresentou as tendências do mercado durante uma sessão com os membros do conselho de administração do TCJE e do Conselho do Tabaco da Tanzânia.</w:t>
      </w:r>
    </w:p>
    <w:p w:rsidR="00F13E76" w:rsidRDefault="00F13E76" w:rsidP="00BC39E4">
      <w:pPr>
        <w:jc w:val="both"/>
      </w:pPr>
    </w:p>
    <w:p w:rsidR="00BC39E4" w:rsidRPr="00BC39E4" w:rsidRDefault="00BC39E4" w:rsidP="00BC39E4">
      <w:pPr>
        <w:jc w:val="both"/>
      </w:pPr>
      <w:r w:rsidRPr="00BC39E4">
        <w:t>As visitas e as reuniões da ITGA foram concluídas com o reforço da coligação ITGA nos países africanos. Foi acordado trabalhar de acordo com as principais questões e com uma abordagem estratégica comum. O Presidente da ITGA, José Javier Aranda, foi ainda encarregado pelos países africanos produtores de tabaco de representar os produtores de tabaco e defender os seus interesses.</w:t>
      </w:r>
    </w:p>
    <w:sectPr w:rsidR="00BC39E4" w:rsidRPr="00BC39E4" w:rsidSect="00D0471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1B45E0"/>
    <w:multiLevelType w:val="hybridMultilevel"/>
    <w:tmpl w:val="E67CE72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1310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39E4"/>
    <w:rsid w:val="006F6E47"/>
    <w:rsid w:val="00BC39E4"/>
    <w:rsid w:val="00D04715"/>
    <w:rsid w:val="00F13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C33FA"/>
  <w15:docId w15:val="{4C8D4987-F5A7-4305-9B93-819BB4899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4715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F6E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760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Elisabete</dc:creator>
  <cp:keywords/>
  <dc:description/>
  <cp:lastModifiedBy>Trainee IT</cp:lastModifiedBy>
  <cp:revision>3</cp:revision>
  <dcterms:created xsi:type="dcterms:W3CDTF">2023-07-02T09:54:00Z</dcterms:created>
  <dcterms:modified xsi:type="dcterms:W3CDTF">2023-07-02T23:04:00Z</dcterms:modified>
</cp:coreProperties>
</file>